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9C14F" w14:textId="2E9B0336" w:rsidR="00BE7961" w:rsidRDefault="002C4F89" w:rsidP="00A653F0">
      <w:pPr>
        <w:pStyle w:val="Default"/>
        <w:ind w:right="-28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bookmarkStart w:id="0" w:name="_GoBack"/>
      <w:bookmarkEnd w:id="0"/>
      <w:r w:rsidR="006E3EAD" w:rsidRPr="00775D93">
        <w:rPr>
          <w:b/>
          <w:bCs/>
          <w:sz w:val="36"/>
          <w:szCs w:val="36"/>
        </w:rPr>
        <w:t>П</w:t>
      </w:r>
      <w:r w:rsidR="008A70E2" w:rsidRPr="00775D93">
        <w:rPr>
          <w:b/>
          <w:bCs/>
          <w:sz w:val="36"/>
          <w:szCs w:val="36"/>
        </w:rPr>
        <w:t>ринципы</w:t>
      </w:r>
      <w:r w:rsidR="00A13298" w:rsidRPr="00775D93">
        <w:rPr>
          <w:b/>
          <w:bCs/>
          <w:sz w:val="36"/>
          <w:szCs w:val="36"/>
        </w:rPr>
        <w:t xml:space="preserve"> настав</w:t>
      </w:r>
      <w:r w:rsidR="00BE7961" w:rsidRPr="00775D93">
        <w:rPr>
          <w:b/>
          <w:bCs/>
          <w:sz w:val="36"/>
          <w:szCs w:val="36"/>
        </w:rPr>
        <w:t>ника</w:t>
      </w:r>
      <w:r w:rsidR="00775D93">
        <w:rPr>
          <w:b/>
          <w:bCs/>
          <w:sz w:val="36"/>
          <w:szCs w:val="36"/>
        </w:rPr>
        <w:t xml:space="preserve"> </w:t>
      </w:r>
    </w:p>
    <w:p w14:paraId="44B335E1" w14:textId="77777777" w:rsidR="00775D93" w:rsidRPr="00775D93" w:rsidRDefault="00775D93" w:rsidP="00A653F0">
      <w:pPr>
        <w:pStyle w:val="Default"/>
        <w:ind w:right="-284"/>
        <w:jc w:val="center"/>
        <w:rPr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8A70E2" w14:paraId="080C3FD4" w14:textId="77777777" w:rsidTr="008A70E2">
        <w:tc>
          <w:tcPr>
            <w:tcW w:w="3114" w:type="dxa"/>
          </w:tcPr>
          <w:p w14:paraId="1FA06BF3" w14:textId="77777777" w:rsidR="008A70E2" w:rsidRPr="008A70E2" w:rsidRDefault="008A70E2" w:rsidP="008A70E2">
            <w:pPr>
              <w:pStyle w:val="Default"/>
              <w:rPr>
                <w:b/>
                <w:sz w:val="28"/>
                <w:szCs w:val="28"/>
              </w:rPr>
            </w:pPr>
            <w:r w:rsidRPr="008A70E2">
              <w:rPr>
                <w:b/>
                <w:sz w:val="28"/>
                <w:szCs w:val="28"/>
              </w:rPr>
              <w:t xml:space="preserve">Наставники </w:t>
            </w:r>
          </w:p>
          <w:p w14:paraId="51B27716" w14:textId="685A157A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слушают </w:t>
            </w:r>
          </w:p>
        </w:tc>
        <w:tc>
          <w:tcPr>
            <w:tcW w:w="6515" w:type="dxa"/>
          </w:tcPr>
          <w:p w14:paraId="468F71C4" w14:textId="62F6DF1B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Они поддерживают зрительный контакт и посвящают наставляемым все свое внимание </w:t>
            </w:r>
          </w:p>
        </w:tc>
      </w:tr>
      <w:tr w:rsidR="008A70E2" w14:paraId="427630FC" w14:textId="77777777" w:rsidTr="008A70E2">
        <w:tc>
          <w:tcPr>
            <w:tcW w:w="3114" w:type="dxa"/>
          </w:tcPr>
          <w:p w14:paraId="33D9FD54" w14:textId="77777777" w:rsidR="008A70E2" w:rsidRPr="008A70E2" w:rsidRDefault="008A70E2" w:rsidP="008A70E2">
            <w:pPr>
              <w:pStyle w:val="Default"/>
              <w:rPr>
                <w:b/>
                <w:sz w:val="28"/>
                <w:szCs w:val="28"/>
              </w:rPr>
            </w:pPr>
            <w:r w:rsidRPr="008A70E2">
              <w:rPr>
                <w:b/>
                <w:sz w:val="28"/>
                <w:szCs w:val="28"/>
              </w:rPr>
              <w:t xml:space="preserve">Наставники </w:t>
            </w:r>
          </w:p>
          <w:p w14:paraId="58F95067" w14:textId="4CD85648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рекомендуют </w:t>
            </w:r>
          </w:p>
        </w:tc>
        <w:tc>
          <w:tcPr>
            <w:tcW w:w="6515" w:type="dxa"/>
          </w:tcPr>
          <w:p w14:paraId="6F8E5595" w14:textId="2272EF09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Помогают наставляемым найти направление в жизни, но не подталкивают их </w:t>
            </w:r>
          </w:p>
        </w:tc>
      </w:tr>
      <w:tr w:rsidR="008A70E2" w14:paraId="1C31EC65" w14:textId="77777777" w:rsidTr="008A70E2">
        <w:tc>
          <w:tcPr>
            <w:tcW w:w="3114" w:type="dxa"/>
          </w:tcPr>
          <w:p w14:paraId="2E48EECF" w14:textId="77777777" w:rsidR="008A70E2" w:rsidRPr="008A70E2" w:rsidRDefault="008A70E2" w:rsidP="008A70E2">
            <w:pPr>
              <w:pStyle w:val="Default"/>
              <w:rPr>
                <w:b/>
                <w:sz w:val="28"/>
                <w:szCs w:val="28"/>
              </w:rPr>
            </w:pPr>
            <w:r w:rsidRPr="008A70E2">
              <w:rPr>
                <w:b/>
                <w:sz w:val="28"/>
                <w:szCs w:val="28"/>
              </w:rPr>
              <w:t xml:space="preserve">Наставники </w:t>
            </w:r>
          </w:p>
          <w:p w14:paraId="4B421720" w14:textId="3EFE3A10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рассказывают </w:t>
            </w:r>
          </w:p>
        </w:tc>
        <w:tc>
          <w:tcPr>
            <w:tcW w:w="6515" w:type="dxa"/>
          </w:tcPr>
          <w:p w14:paraId="417E0FD3" w14:textId="3A0660DD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Они дают представление о перспективах подростка, помогают определить цели и приоритеты </w:t>
            </w:r>
          </w:p>
        </w:tc>
      </w:tr>
      <w:tr w:rsidR="008A70E2" w14:paraId="0B8F077F" w14:textId="77777777" w:rsidTr="008A70E2">
        <w:tc>
          <w:tcPr>
            <w:tcW w:w="3114" w:type="dxa"/>
          </w:tcPr>
          <w:p w14:paraId="21BECB17" w14:textId="77777777" w:rsidR="008A70E2" w:rsidRPr="008A70E2" w:rsidRDefault="008A70E2" w:rsidP="008A70E2">
            <w:pPr>
              <w:pStyle w:val="Default"/>
              <w:rPr>
                <w:b/>
                <w:sz w:val="28"/>
                <w:szCs w:val="28"/>
              </w:rPr>
            </w:pPr>
            <w:r w:rsidRPr="008A70E2">
              <w:rPr>
                <w:b/>
                <w:sz w:val="28"/>
                <w:szCs w:val="28"/>
              </w:rPr>
              <w:t xml:space="preserve">Наставники </w:t>
            </w:r>
          </w:p>
          <w:p w14:paraId="424690E5" w14:textId="2F81EBCD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обучают </w:t>
            </w:r>
          </w:p>
        </w:tc>
        <w:tc>
          <w:tcPr>
            <w:tcW w:w="6515" w:type="dxa"/>
          </w:tcPr>
          <w:p w14:paraId="28316F7E" w14:textId="263FE506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Рассказывают о жизни и собственной карьере </w:t>
            </w:r>
          </w:p>
        </w:tc>
      </w:tr>
      <w:tr w:rsidR="008A70E2" w14:paraId="01786968" w14:textId="77777777" w:rsidTr="008A70E2">
        <w:tc>
          <w:tcPr>
            <w:tcW w:w="3114" w:type="dxa"/>
          </w:tcPr>
          <w:p w14:paraId="7C41F0F1" w14:textId="77777777" w:rsidR="008A70E2" w:rsidRPr="008A70E2" w:rsidRDefault="008A70E2" w:rsidP="008A70E2">
            <w:pPr>
              <w:pStyle w:val="Default"/>
              <w:rPr>
                <w:b/>
                <w:sz w:val="28"/>
                <w:szCs w:val="28"/>
              </w:rPr>
            </w:pPr>
            <w:r w:rsidRPr="008A70E2">
              <w:rPr>
                <w:b/>
                <w:sz w:val="28"/>
                <w:szCs w:val="28"/>
              </w:rPr>
              <w:t xml:space="preserve">Наставники </w:t>
            </w:r>
          </w:p>
          <w:p w14:paraId="091F5AFF" w14:textId="08C53E9F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представляют свой опыт </w:t>
            </w:r>
          </w:p>
        </w:tc>
        <w:tc>
          <w:tcPr>
            <w:tcW w:w="6515" w:type="dxa"/>
          </w:tcPr>
          <w:p w14:paraId="12F2A389" w14:textId="120010FD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Помогают наставляемым избежать ошибок и извлечь уроки из жизненных ситуаций </w:t>
            </w:r>
          </w:p>
        </w:tc>
      </w:tr>
      <w:tr w:rsidR="008A70E2" w14:paraId="0F88C267" w14:textId="77777777" w:rsidTr="008A70E2">
        <w:tc>
          <w:tcPr>
            <w:tcW w:w="3114" w:type="dxa"/>
          </w:tcPr>
          <w:p w14:paraId="03707BD3" w14:textId="2798685E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Наставники доступны </w:t>
            </w:r>
          </w:p>
        </w:tc>
        <w:tc>
          <w:tcPr>
            <w:tcW w:w="6515" w:type="dxa"/>
          </w:tcPr>
          <w:p w14:paraId="0D4AF43F" w14:textId="1CE8A94E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Они предоставляют ресурс, источник опыта и знаний, которому наставляемый доверяет и к которому может обратиться </w:t>
            </w:r>
          </w:p>
        </w:tc>
      </w:tr>
      <w:tr w:rsidR="008A70E2" w14:paraId="598586E7" w14:textId="77777777" w:rsidTr="008A70E2">
        <w:tc>
          <w:tcPr>
            <w:tcW w:w="3114" w:type="dxa"/>
          </w:tcPr>
          <w:p w14:paraId="24B3CFEF" w14:textId="77777777" w:rsidR="008A70E2" w:rsidRPr="008A70E2" w:rsidRDefault="008A70E2" w:rsidP="008A70E2">
            <w:pPr>
              <w:pStyle w:val="Default"/>
              <w:rPr>
                <w:b/>
                <w:sz w:val="28"/>
                <w:szCs w:val="28"/>
              </w:rPr>
            </w:pPr>
            <w:r w:rsidRPr="008A70E2">
              <w:rPr>
                <w:b/>
                <w:sz w:val="28"/>
                <w:szCs w:val="28"/>
              </w:rPr>
              <w:t xml:space="preserve">Наставники </w:t>
            </w:r>
          </w:p>
          <w:p w14:paraId="0C96B5C1" w14:textId="213CB8F3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критикуют, но конструктивно </w:t>
            </w:r>
          </w:p>
        </w:tc>
        <w:tc>
          <w:tcPr>
            <w:tcW w:w="6515" w:type="dxa"/>
          </w:tcPr>
          <w:p w14:paraId="0CC76BF6" w14:textId="319013CD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наставники указывают области, которые нуждаются в улучшении, всегда сосредоточив внимание на поведении наставляемого, но никогда не на его/ее характере </w:t>
            </w:r>
          </w:p>
        </w:tc>
      </w:tr>
      <w:tr w:rsidR="008A70E2" w14:paraId="7B2F4D42" w14:textId="77777777" w:rsidTr="008A70E2">
        <w:tc>
          <w:tcPr>
            <w:tcW w:w="3114" w:type="dxa"/>
          </w:tcPr>
          <w:p w14:paraId="72952356" w14:textId="7F546AEC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Наставники поддерживают </w:t>
            </w:r>
          </w:p>
        </w:tc>
        <w:tc>
          <w:tcPr>
            <w:tcW w:w="6515" w:type="dxa"/>
          </w:tcPr>
          <w:p w14:paraId="5E79A156" w14:textId="6496DC90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Независимо от того, насколько болезненный опыт имеет наставляемый, наставник продолжает поощрять его учиться и совершенствоваться </w:t>
            </w:r>
          </w:p>
        </w:tc>
      </w:tr>
      <w:tr w:rsidR="008A70E2" w14:paraId="52E36EA4" w14:textId="77777777" w:rsidTr="008A70E2">
        <w:tc>
          <w:tcPr>
            <w:tcW w:w="3114" w:type="dxa"/>
          </w:tcPr>
          <w:p w14:paraId="0B5DAB49" w14:textId="77777777" w:rsidR="008A70E2" w:rsidRPr="008A70E2" w:rsidRDefault="008A70E2" w:rsidP="008A70E2">
            <w:pPr>
              <w:pStyle w:val="Default"/>
              <w:rPr>
                <w:b/>
                <w:sz w:val="28"/>
                <w:szCs w:val="28"/>
              </w:rPr>
            </w:pPr>
            <w:r w:rsidRPr="008A70E2">
              <w:rPr>
                <w:b/>
                <w:sz w:val="28"/>
                <w:szCs w:val="28"/>
              </w:rPr>
              <w:t xml:space="preserve">Наставники </w:t>
            </w:r>
          </w:p>
          <w:p w14:paraId="4B1EB9A9" w14:textId="2380C2EC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точны </w:t>
            </w:r>
          </w:p>
        </w:tc>
        <w:tc>
          <w:tcPr>
            <w:tcW w:w="6515" w:type="dxa"/>
          </w:tcPr>
          <w:p w14:paraId="74C55F3C" w14:textId="1DC2A271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Дают конкретные советы, «раскладывают по полочкам»: что было сделано хорошо, что может быть исправлено или улучшено, что достигнуто, какие преимущества есть у различных действий </w:t>
            </w:r>
          </w:p>
        </w:tc>
      </w:tr>
      <w:tr w:rsidR="008A70E2" w14:paraId="7AA6DC71" w14:textId="77777777" w:rsidTr="008A70E2">
        <w:tc>
          <w:tcPr>
            <w:tcW w:w="3114" w:type="dxa"/>
          </w:tcPr>
          <w:p w14:paraId="38EAD2DB" w14:textId="4EDE8033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Наставники неравнодушны </w:t>
            </w:r>
          </w:p>
        </w:tc>
        <w:tc>
          <w:tcPr>
            <w:tcW w:w="6515" w:type="dxa"/>
          </w:tcPr>
          <w:p w14:paraId="23A7E271" w14:textId="48E8F261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интересуется успехами наставляемого в школе, в планировании карьеры, в личном развитии </w:t>
            </w:r>
          </w:p>
        </w:tc>
      </w:tr>
      <w:tr w:rsidR="008A70E2" w14:paraId="2F5F6205" w14:textId="77777777" w:rsidTr="008A70E2">
        <w:tc>
          <w:tcPr>
            <w:tcW w:w="3114" w:type="dxa"/>
          </w:tcPr>
          <w:p w14:paraId="2BA74284" w14:textId="77777777" w:rsidR="008A70E2" w:rsidRPr="008A70E2" w:rsidRDefault="008A70E2" w:rsidP="008A70E2">
            <w:pPr>
              <w:pStyle w:val="Default"/>
              <w:rPr>
                <w:b/>
                <w:sz w:val="28"/>
                <w:szCs w:val="28"/>
              </w:rPr>
            </w:pPr>
            <w:r w:rsidRPr="008A70E2">
              <w:rPr>
                <w:b/>
                <w:sz w:val="28"/>
                <w:szCs w:val="28"/>
              </w:rPr>
              <w:t xml:space="preserve">Наставники </w:t>
            </w:r>
          </w:p>
          <w:p w14:paraId="32FAD8B1" w14:textId="4AAF7C2C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успешны </w:t>
            </w:r>
          </w:p>
        </w:tc>
        <w:tc>
          <w:tcPr>
            <w:tcW w:w="6515" w:type="dxa"/>
          </w:tcPr>
          <w:p w14:paraId="5C57CCF9" w14:textId="493B82FE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Не только успешны сами по себе, но и способствуют успехам других людей </w:t>
            </w:r>
          </w:p>
        </w:tc>
      </w:tr>
      <w:tr w:rsidR="008A70E2" w14:paraId="55EAF6C9" w14:textId="77777777" w:rsidTr="008A70E2">
        <w:tc>
          <w:tcPr>
            <w:tcW w:w="3114" w:type="dxa"/>
          </w:tcPr>
          <w:p w14:paraId="76E4E62E" w14:textId="0B1D3067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Наставники вызывают восхищение </w:t>
            </w:r>
          </w:p>
        </w:tc>
        <w:tc>
          <w:tcPr>
            <w:tcW w:w="6515" w:type="dxa"/>
          </w:tcPr>
          <w:p w14:paraId="465F6D25" w14:textId="79D6A8FF" w:rsidR="008A70E2" w:rsidRPr="008A70E2" w:rsidRDefault="008A70E2" w:rsidP="008A70E2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70E2">
              <w:rPr>
                <w:rFonts w:ascii="Times New Roman" w:hAnsi="Times New Roman" w:cs="Times New Roman"/>
                <w:sz w:val="28"/>
                <w:szCs w:val="28"/>
              </w:rPr>
              <w:t xml:space="preserve">Они пользуются уважением в своих организациях и в обществе </w:t>
            </w:r>
          </w:p>
        </w:tc>
      </w:tr>
    </w:tbl>
    <w:p w14:paraId="67A09E17" w14:textId="665E8434" w:rsidR="00A13298" w:rsidRDefault="00A13298" w:rsidP="008A70E2">
      <w:pPr>
        <w:jc w:val="center"/>
        <w:rPr>
          <w:b/>
          <w:sz w:val="32"/>
          <w:szCs w:val="32"/>
        </w:rPr>
      </w:pPr>
    </w:p>
    <w:p w14:paraId="284D9137" w14:textId="77777777" w:rsidR="008A70E2" w:rsidRPr="008A70E2" w:rsidRDefault="008A70E2" w:rsidP="008A7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A70E2">
        <w:rPr>
          <w:rFonts w:ascii="Times New Roman" w:hAnsi="Times New Roman" w:cs="Times New Roman"/>
          <w:b/>
          <w:color w:val="000000"/>
          <w:sz w:val="32"/>
          <w:szCs w:val="32"/>
        </w:rPr>
        <w:t>Помните, что вы должны являться позитивным примером</w:t>
      </w:r>
    </w:p>
    <w:p w14:paraId="5302AA56" w14:textId="42C8BB01" w:rsidR="008A70E2" w:rsidRPr="008A70E2" w:rsidRDefault="008A70E2" w:rsidP="008A70E2">
      <w:pPr>
        <w:jc w:val="center"/>
        <w:rPr>
          <w:b/>
          <w:sz w:val="32"/>
          <w:szCs w:val="32"/>
        </w:rPr>
      </w:pPr>
      <w:r w:rsidRPr="008A70E2">
        <w:rPr>
          <w:rFonts w:ascii="Times New Roman" w:hAnsi="Times New Roman" w:cs="Times New Roman"/>
          <w:b/>
          <w:color w:val="000000"/>
          <w:sz w:val="32"/>
          <w:szCs w:val="32"/>
        </w:rPr>
        <w:t>для подражания, другом, советником, защитником вашего наставляемого!</w:t>
      </w:r>
    </w:p>
    <w:sectPr w:rsidR="008A70E2" w:rsidRPr="008A70E2" w:rsidSect="00A653F0">
      <w:headerReference w:type="default" r:id="rId9"/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1A6B7" w14:textId="77777777" w:rsidR="00CB3AE2" w:rsidRDefault="00CB3AE2" w:rsidP="001B62DC">
      <w:pPr>
        <w:spacing w:after="0" w:line="240" w:lineRule="auto"/>
      </w:pPr>
      <w:r>
        <w:separator/>
      </w:r>
    </w:p>
  </w:endnote>
  <w:endnote w:type="continuationSeparator" w:id="0">
    <w:p w14:paraId="6DBA23BE" w14:textId="77777777" w:rsidR="00CB3AE2" w:rsidRDefault="00CB3AE2" w:rsidP="001B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563E0" w14:textId="77777777" w:rsidR="00CB3AE2" w:rsidRDefault="00CB3AE2" w:rsidP="001B62DC">
      <w:pPr>
        <w:spacing w:after="0" w:line="240" w:lineRule="auto"/>
      </w:pPr>
      <w:r>
        <w:separator/>
      </w:r>
    </w:p>
  </w:footnote>
  <w:footnote w:type="continuationSeparator" w:id="0">
    <w:p w14:paraId="699C4D58" w14:textId="77777777" w:rsidR="00CB3AE2" w:rsidRDefault="00CB3AE2" w:rsidP="001B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EFBC7" w14:textId="122DEF93" w:rsidR="001B62DC" w:rsidRPr="001B62DC" w:rsidRDefault="001B62DC" w:rsidP="001B62DC">
    <w:pPr>
      <w:pStyle w:val="Default"/>
      <w:jc w:val="center"/>
      <w:rPr>
        <w:rFonts w:ascii="Georgia" w:hAnsi="Georgia"/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36F5"/>
    <w:multiLevelType w:val="hybridMultilevel"/>
    <w:tmpl w:val="15ACBC22"/>
    <w:lvl w:ilvl="0" w:tplc="CF8E01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40"/>
    <w:rsid w:val="001B62DC"/>
    <w:rsid w:val="002B6ED3"/>
    <w:rsid w:val="002C4F89"/>
    <w:rsid w:val="002F7803"/>
    <w:rsid w:val="004841C2"/>
    <w:rsid w:val="004D7CC3"/>
    <w:rsid w:val="00594A1B"/>
    <w:rsid w:val="005D7440"/>
    <w:rsid w:val="006E3EAD"/>
    <w:rsid w:val="0072585B"/>
    <w:rsid w:val="00762CA7"/>
    <w:rsid w:val="00775D93"/>
    <w:rsid w:val="007D293C"/>
    <w:rsid w:val="008A70E2"/>
    <w:rsid w:val="0090423E"/>
    <w:rsid w:val="009C33F8"/>
    <w:rsid w:val="00A13298"/>
    <w:rsid w:val="00A539BB"/>
    <w:rsid w:val="00A653F0"/>
    <w:rsid w:val="00AE4CD6"/>
    <w:rsid w:val="00B44C85"/>
    <w:rsid w:val="00BE7961"/>
    <w:rsid w:val="00C213D0"/>
    <w:rsid w:val="00CB3AE2"/>
    <w:rsid w:val="00E77C26"/>
    <w:rsid w:val="00EA2BBC"/>
    <w:rsid w:val="00F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12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2DC"/>
  </w:style>
  <w:style w:type="paragraph" w:styleId="a5">
    <w:name w:val="footer"/>
    <w:basedOn w:val="a"/>
    <w:link w:val="a6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2DC"/>
  </w:style>
  <w:style w:type="paragraph" w:styleId="a7">
    <w:name w:val="List Paragraph"/>
    <w:basedOn w:val="a"/>
    <w:uiPriority w:val="34"/>
    <w:qFormat/>
    <w:rsid w:val="00A13298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A13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A1329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a">
    <w:name w:val="Table Grid"/>
    <w:basedOn w:val="a1"/>
    <w:uiPriority w:val="39"/>
    <w:rsid w:val="008A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C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4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2DC"/>
  </w:style>
  <w:style w:type="paragraph" w:styleId="a5">
    <w:name w:val="footer"/>
    <w:basedOn w:val="a"/>
    <w:link w:val="a6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2DC"/>
  </w:style>
  <w:style w:type="paragraph" w:styleId="a7">
    <w:name w:val="List Paragraph"/>
    <w:basedOn w:val="a"/>
    <w:uiPriority w:val="34"/>
    <w:qFormat/>
    <w:rsid w:val="00A13298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A13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A1329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a">
    <w:name w:val="Table Grid"/>
    <w:basedOn w:val="a1"/>
    <w:uiPriority w:val="39"/>
    <w:rsid w:val="008A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C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4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114C0-B4E7-42B1-91C6-2BA45F93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повышения квалификации                                                                                                      «Наставничество (менторство) как метод обучения и развития педагогов»  ДЕНЬ 2</dc:title>
  <dc:subject/>
  <dc:creator>Пользователь</dc:creator>
  <cp:keywords/>
  <dc:description/>
  <cp:lastModifiedBy>1</cp:lastModifiedBy>
  <cp:revision>19</cp:revision>
  <dcterms:created xsi:type="dcterms:W3CDTF">2020-04-10T09:33:00Z</dcterms:created>
  <dcterms:modified xsi:type="dcterms:W3CDTF">2022-10-26T10:52:00Z</dcterms:modified>
</cp:coreProperties>
</file>