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4D" w:rsidRPr="006E6B79" w:rsidRDefault="00A8614D" w:rsidP="00A8614D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6E6B79">
        <w:rPr>
          <w:sz w:val="28"/>
          <w:szCs w:val="28"/>
        </w:rPr>
        <w:t>Муниципальное бюджетное учреждение</w:t>
      </w:r>
    </w:p>
    <w:p w:rsidR="00A8614D" w:rsidRPr="006E6B79" w:rsidRDefault="00A8614D" w:rsidP="00A8614D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6E6B79">
        <w:rPr>
          <w:sz w:val="28"/>
          <w:szCs w:val="28"/>
        </w:rPr>
        <w:t>Дополнительного образования</w:t>
      </w:r>
    </w:p>
    <w:p w:rsidR="00A8614D" w:rsidRPr="006E6B79" w:rsidRDefault="00A8614D" w:rsidP="00A8614D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 w:rsidRPr="006E6B79">
        <w:rPr>
          <w:b/>
          <w:sz w:val="28"/>
          <w:szCs w:val="28"/>
        </w:rPr>
        <w:t>«Детско- юношеская спортивная школа»</w:t>
      </w:r>
    </w:p>
    <w:p w:rsidR="00A8614D" w:rsidRPr="006E6B79" w:rsidRDefault="00A8614D" w:rsidP="00A8614D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proofErr w:type="spellStart"/>
      <w:r w:rsidRPr="006E6B79">
        <w:rPr>
          <w:sz w:val="28"/>
          <w:szCs w:val="28"/>
        </w:rPr>
        <w:t>Чаплы</w:t>
      </w:r>
      <w:r w:rsidR="007D7991">
        <w:rPr>
          <w:sz w:val="28"/>
          <w:szCs w:val="28"/>
        </w:rPr>
        <w:t>гинского</w:t>
      </w:r>
      <w:proofErr w:type="spellEnd"/>
      <w:r w:rsidR="007D7991">
        <w:rPr>
          <w:sz w:val="28"/>
          <w:szCs w:val="28"/>
        </w:rPr>
        <w:t xml:space="preserve"> муниципального района Л</w:t>
      </w:r>
      <w:r w:rsidRPr="006E6B79">
        <w:rPr>
          <w:sz w:val="28"/>
          <w:szCs w:val="28"/>
        </w:rPr>
        <w:t>ипецкой области</w:t>
      </w:r>
    </w:p>
    <w:p w:rsidR="00A8614D" w:rsidRPr="006E6B79" w:rsidRDefault="00A8614D" w:rsidP="00A8614D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</w:p>
    <w:p w:rsidR="00A8614D" w:rsidRPr="006E6B79" w:rsidRDefault="00A8614D" w:rsidP="00A8614D">
      <w:pPr>
        <w:pStyle w:val="80"/>
        <w:shd w:val="clear" w:color="auto" w:fill="auto"/>
        <w:tabs>
          <w:tab w:val="left" w:pos="7036"/>
        </w:tabs>
        <w:ind w:left="320"/>
        <w:jc w:val="left"/>
        <w:rPr>
          <w:sz w:val="28"/>
          <w:szCs w:val="28"/>
        </w:rPr>
      </w:pPr>
    </w:p>
    <w:p w:rsidR="00A8614D" w:rsidRPr="006E6B79" w:rsidRDefault="00A8614D" w:rsidP="00A8614D">
      <w:pPr>
        <w:pStyle w:val="80"/>
        <w:shd w:val="clear" w:color="auto" w:fill="auto"/>
        <w:tabs>
          <w:tab w:val="left" w:pos="7036"/>
        </w:tabs>
        <w:jc w:val="right"/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sz w:val="28"/>
          <w:szCs w:val="28"/>
          <w:u w:val="single"/>
        </w:rPr>
      </w:pPr>
    </w:p>
    <w:p w:rsidR="00A8614D" w:rsidRPr="00A327C1" w:rsidRDefault="00A8614D" w:rsidP="00A8614D">
      <w:pPr>
        <w:pStyle w:val="90"/>
        <w:shd w:val="clear" w:color="auto" w:fill="auto"/>
        <w:spacing w:before="0"/>
        <w:ind w:left="20"/>
        <w:rPr>
          <w:sz w:val="36"/>
          <w:szCs w:val="36"/>
        </w:rPr>
      </w:pPr>
      <w:r w:rsidRPr="00A327C1">
        <w:rPr>
          <w:sz w:val="36"/>
          <w:szCs w:val="36"/>
        </w:rPr>
        <w:t>Методическая разработка:</w:t>
      </w: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rPr>
          <w:sz w:val="36"/>
          <w:szCs w:val="36"/>
          <w:u w:val="single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rPr>
          <w:sz w:val="36"/>
          <w:szCs w:val="36"/>
          <w:u w:val="single"/>
        </w:rPr>
      </w:pPr>
      <w:r w:rsidRPr="006E6B79">
        <w:rPr>
          <w:sz w:val="36"/>
          <w:szCs w:val="36"/>
          <w:u w:val="single"/>
        </w:rPr>
        <w:t xml:space="preserve"> «Рукопашный бой для начинающих»</w:t>
      </w: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rPr>
          <w:sz w:val="36"/>
          <w:szCs w:val="36"/>
          <w:u w:val="single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sz w:val="28"/>
          <w:szCs w:val="28"/>
          <w:u w:val="single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A8614D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A8614D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A8614D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A8614D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proofErr w:type="gramStart"/>
      <w:r w:rsidRPr="006E6B79">
        <w:rPr>
          <w:b w:val="0"/>
          <w:sz w:val="28"/>
          <w:szCs w:val="28"/>
        </w:rPr>
        <w:t>Составил :</w:t>
      </w:r>
      <w:proofErr w:type="gramEnd"/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6E6B79">
        <w:rPr>
          <w:b w:val="0"/>
          <w:sz w:val="28"/>
          <w:szCs w:val="28"/>
        </w:rPr>
        <w:t xml:space="preserve">Тренер –преподаватель </w:t>
      </w: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6E6B79">
        <w:rPr>
          <w:b w:val="0"/>
          <w:sz w:val="28"/>
          <w:szCs w:val="28"/>
        </w:rPr>
        <w:t>Кузнецов Павел Николаевич</w:t>
      </w: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A8614D" w:rsidRDefault="00A8614D" w:rsidP="00A8614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A8614D" w:rsidRDefault="00A8614D" w:rsidP="00A8614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A8614D" w:rsidRDefault="00A8614D" w:rsidP="00A8614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A8614D" w:rsidRDefault="00A8614D" w:rsidP="00A8614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A8614D" w:rsidRDefault="00A8614D" w:rsidP="00A8614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A8614D" w:rsidRPr="006E6B79" w:rsidRDefault="00A8614D" w:rsidP="00A8614D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</w:t>
      </w:r>
      <w:r w:rsidR="00075AC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Чаплыгин – 2023 </w:t>
      </w:r>
      <w:r w:rsidRPr="006E6B79">
        <w:rPr>
          <w:b w:val="0"/>
          <w:sz w:val="28"/>
          <w:szCs w:val="28"/>
        </w:rPr>
        <w:t>г.</w:t>
      </w:r>
    </w:p>
    <w:p w:rsidR="00A8614D" w:rsidRPr="006E6B79" w:rsidRDefault="00A8614D" w:rsidP="00A8614D">
      <w:pPr>
        <w:pStyle w:val="90"/>
        <w:shd w:val="clear" w:color="auto" w:fill="FFFFFF" w:themeFill="background1"/>
        <w:spacing w:before="0"/>
        <w:jc w:val="left"/>
        <w:rPr>
          <w:b w:val="0"/>
          <w:sz w:val="28"/>
          <w:szCs w:val="28"/>
        </w:rPr>
      </w:pPr>
      <w:r w:rsidRPr="006E6B79">
        <w:rPr>
          <w:b w:val="0"/>
          <w:sz w:val="28"/>
          <w:szCs w:val="28"/>
        </w:rPr>
        <w:lastRenderedPageBreak/>
        <w:t>1.</w:t>
      </w:r>
      <w:r w:rsidRPr="006E6B79">
        <w:rPr>
          <w:color w:val="181818"/>
          <w:sz w:val="28"/>
          <w:szCs w:val="28"/>
        </w:rPr>
        <w:t xml:space="preserve">Введение 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2. Закономерности формирования двигательных навыков. 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3. Стадии формирования двигательных навыков. 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4. Этапы обучения двигательным навыкам. 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5. Методика разучивания, закрепления и совершенствования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движений. </w:t>
      </w:r>
    </w:p>
    <w:p w:rsidR="00A8614D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6. Содержание раздела: «Общая физическая подготовка». </w:t>
      </w:r>
    </w:p>
    <w:p w:rsidR="00A8614D" w:rsidRPr="00EC2E16" w:rsidRDefault="00A8614D" w:rsidP="00A8614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EC2E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7.«</w:t>
      </w:r>
      <w:proofErr w:type="gramEnd"/>
      <w:r w:rsidRPr="00EC2E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Рукопашный бой – сила, красота, выносливость»</w:t>
      </w:r>
      <w:r w:rsidR="007D19A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                                               </w:t>
      </w:r>
      <w:r w:rsidRPr="00EC2E16">
        <w:rPr>
          <w:rFonts w:ascii="Times New Roman" w:hAnsi="Times New Roman" w:cs="Times New Roman"/>
          <w:color w:val="181818"/>
          <w:sz w:val="28"/>
          <w:szCs w:val="28"/>
        </w:rPr>
        <w:t>8. Выводы.                                                                                                                               9. Литература</w:t>
      </w:r>
      <w:r w:rsidRPr="006E6B79">
        <w:rPr>
          <w:color w:val="181818"/>
          <w:sz w:val="28"/>
          <w:szCs w:val="28"/>
        </w:rPr>
        <w:t>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7D19AA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lastRenderedPageBreak/>
        <w:t>1.</w:t>
      </w:r>
      <w:r w:rsidR="00A8614D" w:rsidRPr="006E6B79">
        <w:rPr>
          <w:b/>
          <w:bCs/>
          <w:color w:val="181818"/>
          <w:sz w:val="28"/>
          <w:szCs w:val="28"/>
        </w:rPr>
        <w:t>Введение</w:t>
      </w:r>
    </w:p>
    <w:p w:rsidR="00A8614D" w:rsidRPr="006E6B79" w:rsidRDefault="007D19A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</w:t>
      </w:r>
      <w:r w:rsidR="00A8614D" w:rsidRPr="006E6B79">
        <w:rPr>
          <w:color w:val="181818"/>
          <w:sz w:val="28"/>
          <w:szCs w:val="28"/>
        </w:rPr>
        <w:t>Формирование двигательных навыков необходимо для гармоничного развития ребенка, его физического развития, координации движений, развития интереса к различным, доступным ребенку видам двигательной деятельности и положительных нравственно-волевых черт личности.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В процессе обучения правильным движениям у детей развиваются умственные способности, нравственные и эстетические чувства, формируется сознательное отношение к своей деятельности и поэтому целенаправленность действий, организованность, дисциплинированность, а все это в совокупности содействует формированию всесторонне развитой личности.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Цель методической разработки: практическая помощь педагогам в организации проведения занятий по общей физической подготовке, а для детей и подростков индивидуальный набор прикладных техник, которые отвечают их личным задачам и помогают в короткий срок сформировать необходимые волевые качества.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Цель практического комплекса: формирование физического и духовного здоровья, нравственно-этических норм личности в современных условиях через приобретение практических знаний и навыков по программе «Рукопашный бой».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Задачи.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1. Обучающие: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формировать новые знания и практические навыки по укреплению физического, психического и духовного здоровья,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научить техническим и теоретическим основам рукопашного боя,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совершенствовать общую физическую подготовку,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2. Развивающие: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формировать и развивать физические качества (силу, быстроту, гибкость, ловкость, выносливость).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развивать смелость, решительность, психологическую устойчивость, коммуникабельность.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3. Воспитывающие: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воспитывать интерес отечественной культуре,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формировать активную гражданскую позицию и социальную активность в общественной деятельности.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Особенности методики, применяемой при обучении ОФП: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обеспечение дифференцированного и индивидуального подхода с учетом здоровья, физического развития, пола двигательной подготовленности детей соответствующего возраста;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достижение высокой моторной плотности и динамичности занятий, комплексного подбора учебного материала на каждом занятии;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эмоциональности образовательной и инструктивной направленности учебных занятий;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- формирование у детей навыков и умений в проведении самостоятельных занятий.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Занятия общей физической подготовкой являются хорошей школой физической культурой и проводятся с целью укрепления здоровья и закаливания занимающихся; достижения всестороннего развития, широкого овладения физической культурой и выполнения на этой основе контрольных нормативов по физической подготовке; приобретения инструкторских навыков и умения самостоятельно заниматься физической культурой.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Педагог дополнительного образования должен систематически оценивать реакцию детей на предлагаемую нагрузку, следить за самочувствием, вовремя замечать признаки утомления и предупреждать перенапряжение, а также обязан сформировать у детей необходимые умения и навыки по отношению к спортивной одежде, обуви, гигиене, режиму дня, питанию, по технике безопасности и самоконтролю за состоянием здоровья.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В группах дети распределены по возрастным категориям, по физическому развитию.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При подборе средств и методов практических занятий педагог дополнительного образования должен иметь в виду, что каждое занятие должно быть интересным и увлекательным, поэтому следует использовать для этой цели комплексные занятия.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Упражнения подбираются и составляются в соответствии с учебными, оздоровительными и воспитательными целями занятия.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2</w:t>
      </w:r>
      <w:r w:rsidR="00A8614D" w:rsidRPr="006E6B79">
        <w:rPr>
          <w:b/>
          <w:bCs/>
          <w:color w:val="181818"/>
          <w:sz w:val="28"/>
          <w:szCs w:val="28"/>
        </w:rPr>
        <w:t>. Закономерности формирования</w:t>
      </w:r>
    </w:p>
    <w:p w:rsidR="00A8614D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  <w:r w:rsidRPr="006E6B79">
        <w:rPr>
          <w:b/>
          <w:bCs/>
          <w:color w:val="181818"/>
          <w:sz w:val="28"/>
          <w:szCs w:val="28"/>
        </w:rPr>
        <w:t>двигательных навыков.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Формирование двигательного навыка (от лат. </w:t>
      </w:r>
      <w:proofErr w:type="spellStart"/>
      <w:r w:rsidRPr="006E6B79">
        <w:rPr>
          <w:color w:val="181818"/>
          <w:sz w:val="28"/>
          <w:szCs w:val="28"/>
        </w:rPr>
        <w:t>formare</w:t>
      </w:r>
      <w:proofErr w:type="spellEnd"/>
      <w:r w:rsidRPr="006E6B79">
        <w:rPr>
          <w:color w:val="181818"/>
          <w:sz w:val="28"/>
          <w:szCs w:val="28"/>
        </w:rPr>
        <w:t xml:space="preserve"> образовывать) – это процесс формирования способности к осуществлению того или иного движения без сознательного контроля.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Быстрота и прочность формирования двигательных навыков зависят от многих причин.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Приобретенные ранее навыки могут облегчать или затруднять формирование нового навыка. Положительное взаимодействие навыков («положительный перенос») происходит в тех случаях, когда в технике движения есть сходство (например, приземление в прыжках с высоты, в высоту с места и с разбега). «Отрицательный перенос» может возникнуть при одновременном разучивании движений, имеющих различные конечные фазы. Поэтому нельзя, например, обучать на одном занятии приземлению после прыжков в длину и в высоту с разбега.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По мере упрочения двигательных навыков появляется возможность преодолеть их отрицательное взаимодействие.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Формирование двигательных навыков происходит в единстве с развитием физических качеств. Например, с развитием силы, быстроты в прыжках, метании улучшается техника их выполнения, и повышаются количественные показатели.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lastRenderedPageBreak/>
        <w:t xml:space="preserve">Продолжительность формирования двигательного навыка зависит от сложности упражнения, </w:t>
      </w:r>
      <w:proofErr w:type="gramStart"/>
      <w:r w:rsidRPr="006E6B79">
        <w:rPr>
          <w:color w:val="181818"/>
          <w:sz w:val="28"/>
          <w:szCs w:val="28"/>
        </w:rPr>
        <w:t>например</w:t>
      </w:r>
      <w:proofErr w:type="gramEnd"/>
      <w:r w:rsidRPr="006E6B79">
        <w:rPr>
          <w:color w:val="181818"/>
          <w:sz w:val="28"/>
          <w:szCs w:val="28"/>
        </w:rPr>
        <w:t xml:space="preserve"> скоростно-силовые ациклические движения (прыжки, метание), связанные с точностью распределения мышечных усилий в пространстве и во времени, требуют длительного срока. Формирование двигательного навыка зависит от правильного подбора методов и приемов обучения. На скорость образования двигательных навыков влияет психологическая установка (осознание поставленных задач, мотивов деятельности), а также положительные эмоции на занятиях.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3</w:t>
      </w:r>
      <w:r w:rsidR="00A8614D" w:rsidRPr="006E6B79">
        <w:rPr>
          <w:b/>
          <w:bCs/>
          <w:color w:val="181818"/>
          <w:sz w:val="28"/>
          <w:szCs w:val="28"/>
        </w:rPr>
        <w:t>. Стадии формирования двигательных навыков</w:t>
      </w:r>
      <w:r w:rsidR="00A8614D" w:rsidRPr="006E6B79">
        <w:rPr>
          <w:color w:val="181818"/>
          <w:sz w:val="28"/>
          <w:szCs w:val="28"/>
        </w:rPr>
        <w:t>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Процесс формирования правильных двигательных навыков у детей дошкольного возраста представляет собой фундамент для дальнейшего развития и совершенствования их в школьные годы.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Физиологической основой формирования двигательных навыков является образование системы временных связей в коре больших полушарий мозга, динамического стереотипа. В этом закономерном процессе различаются три стадии.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color w:val="181818"/>
          <w:sz w:val="28"/>
          <w:szCs w:val="28"/>
        </w:rPr>
        <w:t>I стадия</w:t>
      </w:r>
      <w:r w:rsidRPr="006E6B79">
        <w:rPr>
          <w:color w:val="181818"/>
          <w:sz w:val="28"/>
          <w:szCs w:val="28"/>
        </w:rPr>
        <w:t xml:space="preserve"> — формирования первоначального умения - короткая по времени, когда дети знакомятся с новым движением, характерна широким </w:t>
      </w:r>
      <w:proofErr w:type="spellStart"/>
      <w:r w:rsidRPr="006E6B79">
        <w:rPr>
          <w:color w:val="181818"/>
          <w:sz w:val="28"/>
          <w:szCs w:val="28"/>
        </w:rPr>
        <w:t>иррадированием</w:t>
      </w:r>
      <w:proofErr w:type="spellEnd"/>
      <w:r w:rsidRPr="006E6B79">
        <w:rPr>
          <w:color w:val="181818"/>
          <w:sz w:val="28"/>
          <w:szCs w:val="28"/>
        </w:rPr>
        <w:t xml:space="preserve"> процесса возбуждения в коре головного мозга и недостаточностью внутреннего торможения. В связи с этим у детей наблюдается неуверенность в движениях, общая напряженность мускулатуры, наличие лишних движений, неточности в пространстве и во времени. Это происходит вследствие распространившегося иррадиирущего процесса возбуждения и на другие центры двигательного анализатора.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color w:val="181818"/>
          <w:sz w:val="28"/>
          <w:szCs w:val="28"/>
        </w:rPr>
        <w:t>II стадия</w:t>
      </w:r>
      <w:r w:rsidRPr="006E6B79">
        <w:rPr>
          <w:color w:val="181818"/>
          <w:sz w:val="28"/>
          <w:szCs w:val="28"/>
        </w:rPr>
        <w:t xml:space="preserve"> более продолжительная по времени. Она отличается процессом специализации условного рефлекса. На протяжении этой стадии развития навыка у детей в порядке повторных упражнений правильность разучиваемых движений постепенно улучшается. Это происходит в силу уточнения отдельных двигательных рефлексов и всей их системы в целом. Вторая стадия характерна постепенным развитием внутреннего </w:t>
      </w:r>
      <w:proofErr w:type="spellStart"/>
      <w:r w:rsidRPr="006E6B79">
        <w:rPr>
          <w:color w:val="181818"/>
          <w:sz w:val="28"/>
          <w:szCs w:val="28"/>
        </w:rPr>
        <w:t>дифференцировочного</w:t>
      </w:r>
      <w:proofErr w:type="spellEnd"/>
      <w:r w:rsidRPr="006E6B79">
        <w:rPr>
          <w:color w:val="181818"/>
          <w:sz w:val="28"/>
          <w:szCs w:val="28"/>
        </w:rPr>
        <w:t xml:space="preserve"> торможения, ограничивающего распространение процессов возбуждения, повышением роли второй сигнальной системы. В связи с этим ребенок проявляет большую осознанность задач и собственных действий.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Однако образование двигательных навыков на данной стадии происходит волнообразно. Это выражается в попеременном улучшении или ухудшении действий. В процессе общего прогресса качества двигательного действия во время обучения такие колебания в движении бывают, характерны для начала обучения. По мере все большего уточнения и совершенствования двигательных умений в коре головного мозга образуется сложная система временных связей — динамический стереотип.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color w:val="181818"/>
          <w:sz w:val="28"/>
          <w:szCs w:val="28"/>
        </w:rPr>
        <w:t>III стадия</w:t>
      </w:r>
      <w:r w:rsidRPr="006E6B79">
        <w:rPr>
          <w:color w:val="181818"/>
          <w:sz w:val="28"/>
          <w:szCs w:val="28"/>
        </w:rPr>
        <w:t xml:space="preserve"> — стабилизация навыка, упрочение динамического стереотипа, соответствующего основному варианту действия. Ребенок уже овладевает </w:t>
      </w:r>
      <w:r w:rsidRPr="006E6B79">
        <w:rPr>
          <w:color w:val="181818"/>
          <w:sz w:val="28"/>
          <w:szCs w:val="28"/>
        </w:rPr>
        <w:lastRenderedPageBreak/>
        <w:t>навыком. Движения его делаются произвольными, экономными, свободными, достаточно точными, при ведущей роли второй сигнальной системы. Он самостоятельно и уверенно выполняет действие с осознанием его основной задачи, может применять выработанный навык в возникающей реальной ситуации (игровой и жизненной). Кроме того, на этой стадии развития навыка вырабатываются дополнительные двигательные реакции в соответствии с различными вариантами техники движения.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4</w:t>
      </w:r>
      <w:r w:rsidR="00A8614D" w:rsidRPr="006E6B79">
        <w:rPr>
          <w:b/>
          <w:bCs/>
          <w:color w:val="181818"/>
          <w:sz w:val="28"/>
          <w:szCs w:val="28"/>
        </w:rPr>
        <w:t>. Этапы обучения двигательным навыкам.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Основываясь на закономерностях формирования двигательных навыков в теории и методике физического воспитания ребенка, педагог решает практические задачи обучения.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Каждой стадии навыка соответствует определенный этап обучения: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color w:val="181818"/>
          <w:sz w:val="28"/>
          <w:szCs w:val="28"/>
        </w:rPr>
        <w:t>1-й этап</w:t>
      </w:r>
      <w:r w:rsidRPr="006E6B79">
        <w:rPr>
          <w:color w:val="181818"/>
          <w:sz w:val="28"/>
          <w:szCs w:val="28"/>
        </w:rPr>
        <w:t> — начальное разучивание двигательного действия;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color w:val="181818"/>
          <w:sz w:val="28"/>
          <w:szCs w:val="28"/>
        </w:rPr>
        <w:t>2-й этап</w:t>
      </w:r>
      <w:r w:rsidRPr="006E6B79">
        <w:rPr>
          <w:color w:val="181818"/>
          <w:sz w:val="28"/>
          <w:szCs w:val="28"/>
        </w:rPr>
        <w:t> — углубленное разучивание;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color w:val="181818"/>
          <w:sz w:val="28"/>
          <w:szCs w:val="28"/>
        </w:rPr>
        <w:t>3-й этап</w:t>
      </w:r>
      <w:r w:rsidRPr="006E6B79">
        <w:rPr>
          <w:color w:val="181818"/>
          <w:sz w:val="28"/>
          <w:szCs w:val="28"/>
        </w:rPr>
        <w:t> — закрепление и совершенствование двигательного действия.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На </w:t>
      </w:r>
      <w:r w:rsidRPr="006E6B79">
        <w:rPr>
          <w:b/>
          <w:bCs/>
          <w:color w:val="181818"/>
          <w:sz w:val="28"/>
          <w:szCs w:val="28"/>
        </w:rPr>
        <w:t>первом этапе</w:t>
      </w:r>
      <w:r w:rsidRPr="006E6B79">
        <w:rPr>
          <w:color w:val="181818"/>
          <w:sz w:val="28"/>
          <w:szCs w:val="28"/>
        </w:rPr>
        <w:t> (начальное разучивание движения) ставятся задачи по ознакомлению ребенка с новыми двигательными действиями; созданию у него целостного представления о движении, выполнение его. Осуществлению этих задач способствует воздействие на основные анализаторные системы — зрительную, слуховую, двигательную; активизация сознания ребенка, создание у него представления о целостном двигательном акте. В основном это осуществляется в средней и старших группах дошкольного учреждения.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Исходя из поставленных задач, используется методика начального разучивания, которая включает: а) показ образца движения; б) его детальный показ, сопровождаемый словом; с) выполнение показываемого движения самим ребенком.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Показ образца физического упражнения ребенку осуществляется четко, безукоризненно правильно, в надлежащем темпе. Такой показ заинтересовывает ребенка, вызывает у него положительные эмоции, формирует представление о динамике движения, вызывает желание выполнить его.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spellStart"/>
      <w:r w:rsidRPr="006E6B79">
        <w:rPr>
          <w:color w:val="181818"/>
          <w:sz w:val="28"/>
          <w:szCs w:val="28"/>
        </w:rPr>
        <w:t>Подетальный</w:t>
      </w:r>
      <w:proofErr w:type="spellEnd"/>
      <w:r w:rsidRPr="006E6B79">
        <w:rPr>
          <w:color w:val="181818"/>
          <w:sz w:val="28"/>
          <w:szCs w:val="28"/>
        </w:rPr>
        <w:t xml:space="preserve"> (т.е. расчлененный) показ двигательного действия выполняется педагогом в умеренном темпе с пояснением всех составляющих элементов движения. Сопровождая показ выполнения движения словом, педагог создает предварительную ориентировку в движении: воздействует на сознание ребенка, вызывая ориентировочно-исследовательский рефлекс в пространстве, способствуя усвоению пространственной терминологии: «влево—вправо» и т. д.; дает представление об исходном положении рук, ног и т.д.; о движении частей собственного тела — «влево— прямо», «вправо—прямо». После этого ребенок выполняет упражнение, а педагог следит за правильностью его выполнения.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Эти приемы обеспечивают образование в коре головного мозга временных связей, способствуют сознательному запоминанию Ребенком </w:t>
      </w:r>
      <w:r w:rsidRPr="006E6B79">
        <w:rPr>
          <w:color w:val="181818"/>
          <w:sz w:val="28"/>
          <w:szCs w:val="28"/>
        </w:rPr>
        <w:lastRenderedPageBreak/>
        <w:t xml:space="preserve">последовательности элементов движения, объединению и в целостный двигательный образ с опорой на мышечные ощущения. При </w:t>
      </w:r>
      <w:proofErr w:type="spellStart"/>
      <w:r w:rsidRPr="006E6B79">
        <w:rPr>
          <w:color w:val="181818"/>
          <w:sz w:val="28"/>
          <w:szCs w:val="28"/>
        </w:rPr>
        <w:t>подетальном</w:t>
      </w:r>
      <w:proofErr w:type="spellEnd"/>
      <w:r w:rsidRPr="006E6B79">
        <w:rPr>
          <w:color w:val="181818"/>
          <w:sz w:val="28"/>
          <w:szCs w:val="28"/>
        </w:rPr>
        <w:t xml:space="preserve"> (расчлененном) показе движения педагог не использует счет, поскольку это не способствует осознанному выполнению физического упражнения, не создает у ребенка представления о двигательном действии, не формирует у него осознанности движения.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После расчлененного показа движения дети самостоятельно воспроизводят упражнение, слушают указания, т.е. практически проверяют сложившийся у них образ движения, а педагог следит за правильностью выполнения этого движения. Если появляется какое-то несоответствие движений заданию, он уточняет, разъясняет или показывает их. Он проходит между детьми и смотрит, как выполняется упражнение.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В младших группах для обучения ребенка используются в основном игровые приемы или показ образца движения. Это определяется спецификой младшего возраста, когда ребенок еще не обладает достаточной концентрацией внимания и получает удовлетворение от простого подражания конкретному образцу.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Успех начального этапа разучивания зависит от эмоционально-положительного отношения ребенка к движению, что вызывается благодаря поощрению, которым педагог сопровождает его выполнение.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На </w:t>
      </w:r>
      <w:r w:rsidRPr="006E6B79">
        <w:rPr>
          <w:b/>
          <w:bCs/>
          <w:color w:val="181818"/>
          <w:sz w:val="28"/>
          <w:szCs w:val="28"/>
        </w:rPr>
        <w:t>втором этапе</w:t>
      </w:r>
      <w:r w:rsidRPr="006E6B79">
        <w:rPr>
          <w:color w:val="181818"/>
          <w:sz w:val="28"/>
          <w:szCs w:val="28"/>
        </w:rPr>
        <w:t> (углубленное разучивание движений) уточняется правильность выполнения ребенком деталей техники разучиваемого упражнения, исправляются ошибки. Зная механизм образования условных рефлексов, воспитатель восстанавливает в сознании и мышечном ощущении ребенка последовательность элементов движения и конкретность ощущений от выполняемого действия.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На </w:t>
      </w:r>
      <w:r w:rsidRPr="006E6B79">
        <w:rPr>
          <w:b/>
          <w:bCs/>
          <w:color w:val="181818"/>
          <w:sz w:val="28"/>
          <w:szCs w:val="28"/>
        </w:rPr>
        <w:t>третьем этапе</w:t>
      </w:r>
      <w:r w:rsidRPr="006E6B79">
        <w:rPr>
          <w:color w:val="181818"/>
          <w:sz w:val="28"/>
          <w:szCs w:val="28"/>
        </w:rPr>
        <w:t> (закрепление и совершенствование двигательного действия) при повторении движений постепенно развивается дифференцированное торможение. Все лишние движения затормаживаются, исчезают, соответствующие показу движения закрепляются словом педагога.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Н. И. Красногорский писал, что при последующем дифференцировании наступает специализация рефлекса. Чем дальше прогрессирует дифференцирование, тем точнее внутреннее торможение отграничивает корковые очаги, затормаживая все неподкрепленные связи.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A8614D" w:rsidRPr="006E6B79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5</w:t>
      </w:r>
      <w:r w:rsidR="00A8614D" w:rsidRPr="006E6B79">
        <w:rPr>
          <w:b/>
          <w:bCs/>
          <w:color w:val="181818"/>
          <w:sz w:val="28"/>
          <w:szCs w:val="28"/>
        </w:rPr>
        <w:t>. Методика разучивания, закрепления и совершенствования движений.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Методика углубленного разучивания движений.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Исходя из процесса усвоения движения, педагог использует разнообразные методические приемы. Обучая, он обращает внимание ребенка на правильность выполнения действия, используя словесное поощрение, обращает внимание ребенка и на ошибки. Следит за выполнением упражнений каждым ребенком. Он подходит к ним, дает указания, исправляет, если есть необходимость, позу, что позволяет детям осознанно стремиться к качественному и точному выполнению упражнения.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lastRenderedPageBreak/>
        <w:t>На втором этапе обучения движения ребенку уже знакомы, поэтому педагог предлагает в зависимости от их сложности изменить исходное положение. Он просит ребенка проанализировать, как выполняют действия товарищи. Педагог предлагает вспомнить и рассказать, как выполняются упражнения. При этом ребенку дается план-схема. Такое напоминание вызывает идеомоторное представление, ребенок вспоминает последовательность движений и осознанно их выполняет. У него активизируется внимание, память, мышление, появляется желание красиво и правильно выполнить движения. Если у детей они сразу не получаются, то наиболее сложные движения педагог может еще раз показать и дать пояснение к их выполнению.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Постепенно приобретенные ребенком навыки двигательного движения закрепляются и совершенствуются; стимулируется его творчество, активность и самостоятельность; он начинает использовать собственный двигательный опыт в повседневной жизни.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Методика закрепления и совершенствования движений.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На третьем этапе обучения движению ребенок сознательно воспринимает задания, целенаправленно действует, действия его автоматические, внимание сосредоточено на качестве движения. У ребенка появляется точность, красота, выразительность движения. Он может выполнять его по названию.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На этом этапе педагог может использовать счет, музыку, творческие задания. Ребенку предлагается внести изменение в упражнения; придумать, как его можно выполнить по-другому: сделать вместе, стоя, в колонне, шеренге, с предметами и без них. Для активизации творчества педагог предлагает ребенку придумать упражнение, в том числе имитационное.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Таким образом, методика обучения движениям направляется на развитие творчества ребенка. Оно развивается на всех этапах обучения.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На первом этапе ростки творчества наблюдаются при воспроизведении движения. Л. С. Выготский считал воспроизведение важнейшим компонентом творчества.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На втором этапе педагог побуждает ребенка к подбору вариантов упражнений, предлагая выбрать пособия для него; активизирует осознание ребенком возможности усложнения упражнений за счет смены исходных положений; выбора пособий и т.д.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Важную роль на этом этапе играет активизация представления ребенка о движении. Образы, предметы, сцены, события, возникающие на основе их припоминания или же продуктивного воображения, вызываются идеомоторными представлениями. Представления могут носить обобщающий характер и относиться как к прошлому, так и к будущему. Чувственно-предметный характер представлений позволяет классифицировать их по модальности: зрительные, слуховые, обонятельные. Преобразование идеомоторных представлений играет важную роль при решении мыслительных задач.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lastRenderedPageBreak/>
        <w:t>На третьем этапе обучения создаются условия для творчества как индивидуального, так и коллективного.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6</w:t>
      </w:r>
      <w:r w:rsidR="00A8614D" w:rsidRPr="006E6B79">
        <w:rPr>
          <w:b/>
          <w:bCs/>
          <w:color w:val="181818"/>
          <w:sz w:val="28"/>
          <w:szCs w:val="28"/>
        </w:rPr>
        <w:t>. ОБЩАЯ ФИЗИЧЕСКАЯ ПОДГОТОВКА.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Содержание: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I. ГИМНАСТИКА.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1. Строевые упражнения.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Построения и перестроения.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Шеренга, колонна, размыкание, смыкание.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Расчет по порядку.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Рапорт.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Ходьба в ногу.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Строевой шаг.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Интервал.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Дистанция.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Повороты на месте и в движении.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Предварительная и исполнительная команды.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Построения и перестроения: из одной шеренги в две и обратно; из колоны по одному в колонну по два.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Смыкание строя.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2. Общеразвивающие упражнения </w:t>
      </w:r>
      <w:r w:rsidRPr="006E6B79">
        <w:rPr>
          <w:color w:val="181818"/>
          <w:sz w:val="28"/>
          <w:szCs w:val="28"/>
        </w:rPr>
        <w:t>без предметов, с предметами, мячами, скакалками, гимнастическими палками, с партнером. Упражнения для развития гибкости, ловкости.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3. Упражнения на гимнастических снарядах.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Прыжки через препятствие, упражнения на гимнастической стенке.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II. АКРОБАТИЧЕСКИЕ УПРАЖНЕНИЯ.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Группировка.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Перекаты.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Кувырок вперед (различные интерпретации).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Кувырок назад.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Кульбит.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Обороты.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spellStart"/>
      <w:r w:rsidRPr="006E6B79">
        <w:rPr>
          <w:color w:val="181818"/>
          <w:sz w:val="28"/>
          <w:szCs w:val="28"/>
        </w:rPr>
        <w:t>Рандат</w:t>
      </w:r>
      <w:proofErr w:type="spellEnd"/>
      <w:r w:rsidRPr="006E6B79">
        <w:rPr>
          <w:color w:val="181818"/>
          <w:sz w:val="28"/>
          <w:szCs w:val="28"/>
        </w:rPr>
        <w:t>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Стойка на лопатках.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«Мост».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spellStart"/>
      <w:r w:rsidRPr="006E6B79">
        <w:rPr>
          <w:color w:val="181818"/>
          <w:sz w:val="28"/>
          <w:szCs w:val="28"/>
        </w:rPr>
        <w:t>Самостраховка</w:t>
      </w:r>
      <w:proofErr w:type="spellEnd"/>
      <w:r w:rsidRPr="006E6B79">
        <w:rPr>
          <w:color w:val="181818"/>
          <w:sz w:val="28"/>
          <w:szCs w:val="28"/>
        </w:rPr>
        <w:t>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III. СИЛОВЫЕ УПРАЖНЕНИЯ.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Лазание, </w:t>
      </w:r>
      <w:proofErr w:type="spellStart"/>
      <w:r w:rsidRPr="006E6B79">
        <w:rPr>
          <w:color w:val="181818"/>
          <w:sz w:val="28"/>
          <w:szCs w:val="28"/>
        </w:rPr>
        <w:t>перелазание</w:t>
      </w:r>
      <w:proofErr w:type="spellEnd"/>
      <w:r w:rsidRPr="006E6B79">
        <w:rPr>
          <w:color w:val="181818"/>
          <w:sz w:val="28"/>
          <w:szCs w:val="28"/>
        </w:rPr>
        <w:t>, висы, упоры, упражнения на равновесие, упражнения с собственным весом, с предметами, с утяжелением, упражнения на тренажёрах.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IV. ЛЕГКАЯ АТЛЕТИКА,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1. Ходьба.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Ходьба обычная и с различными положениями рук.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lastRenderedPageBreak/>
        <w:t>Ходьба с изменением темпа движения,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2. Бег.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Бег прямолинейный, равномерный, с ускорением, с изменением направления и темпа движения, с преодолением препятствий.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Бег на короткие дистанции до 30 м. и в медленном темпе до 300м.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Кросс 3000 м, медленный бег, финиширование.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3. Прыжки.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Прыжки на двух ногах, на одной ноге, с ноги на ногу, с места, с разбега, в длину, с высоты.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Прыжок в длину с места.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4. Метание.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Броски и ловля мяча, метание мяча в цель и на дальность.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Метание малого мяча, ядра, </w:t>
      </w:r>
      <w:proofErr w:type="spellStart"/>
      <w:r w:rsidRPr="006E6B79">
        <w:rPr>
          <w:color w:val="181818"/>
          <w:sz w:val="28"/>
          <w:szCs w:val="28"/>
        </w:rPr>
        <w:t>медицинбола</w:t>
      </w:r>
      <w:proofErr w:type="spellEnd"/>
      <w:r w:rsidRPr="006E6B79">
        <w:rPr>
          <w:color w:val="181818"/>
          <w:sz w:val="28"/>
          <w:szCs w:val="28"/>
        </w:rPr>
        <w:t>, камней с места и с разбега.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5. Преодоление полосы препятствий.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V. ПОДВИЖНЫЕ ИГРЫ.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«У ребят порядок строгий»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«Запрещенное движение»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«Быстро по местам»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«Вызов номеров».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«Что изменилось».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«Отгадай, чей голосок».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«Салки».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«Ловкие ребята».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«Совушка».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«Два мороза».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«Волк во рву».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«Мяч – соседу».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«Через кочки и пенечки».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«Космонавты».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«Мяч – среднему».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«Караси и щука».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«Охотники и утки».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«Уточка».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«Не давай мяча водящему».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«Не оставайся на полу».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«Бой петухов».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«День и ночь».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«Перебежка с выручкой».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«Веревочка под ногами».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«Прыжок за прыжком».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«Попади в мяч».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«Перестрелка».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«Тяни в круг».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«Кто сильнее?».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lastRenderedPageBreak/>
        <w:t>«Перетягивание каната».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«Бег командами».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«Встречная эстафета».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Эстафеты с лазанием и </w:t>
      </w:r>
      <w:proofErr w:type="spellStart"/>
      <w:r w:rsidRPr="006E6B79">
        <w:rPr>
          <w:color w:val="181818"/>
          <w:sz w:val="28"/>
          <w:szCs w:val="28"/>
        </w:rPr>
        <w:t>перелазанием</w:t>
      </w:r>
      <w:proofErr w:type="spellEnd"/>
      <w:r w:rsidRPr="006E6B79">
        <w:rPr>
          <w:color w:val="181818"/>
          <w:sz w:val="28"/>
          <w:szCs w:val="28"/>
        </w:rPr>
        <w:t>, эстафета с броском мяча в корзину, эстафеты с преодолением полосы препятствий.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b/>
          <w:bCs/>
          <w:i/>
          <w:iCs/>
          <w:color w:val="181818"/>
          <w:sz w:val="28"/>
          <w:szCs w:val="28"/>
        </w:rPr>
        <w:t>VI. СПОРТИВНЫЕ ИГРЫ.</w:t>
      </w:r>
    </w:p>
    <w:p w:rsidR="00A8614D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Волейбол, баскетбол, регби, футбол, комбинированные по видам спорта.</w:t>
      </w:r>
    </w:p>
    <w:p w:rsidR="00A8614D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B33378" w:rsidRDefault="00BA234A" w:rsidP="00A8614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</w:pPr>
      <w:proofErr w:type="gramStart"/>
      <w:r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7</w:t>
      </w:r>
      <w:r w:rsidR="00A8614D" w:rsidRPr="00B33378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 xml:space="preserve"> .Рукопашный</w:t>
      </w:r>
      <w:proofErr w:type="gramEnd"/>
      <w:r w:rsidR="00A8614D" w:rsidRPr="00B33378">
        <w:rPr>
          <w:rFonts w:ascii="Times New Roman" w:eastAsia="Times New Roman" w:hAnsi="Times New Roman" w:cs="Times New Roman"/>
          <w:color w:val="000000" w:themeColor="text1"/>
          <w:spacing w:val="2"/>
          <w:sz w:val="32"/>
          <w:szCs w:val="32"/>
          <w:lang w:eastAsia="ru-RU"/>
        </w:rPr>
        <w:t xml:space="preserve"> бой – сила, красота, выносливость.</w:t>
      </w:r>
    </w:p>
    <w:p w:rsidR="00A8614D" w:rsidRPr="0014792C" w:rsidRDefault="00A8614D" w:rsidP="00A8614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Особенности поединка в рукопашном бою заключаются в постоянно меняющейся интенсивности его ведения от низкой до предельной, а действия соперников компенсируются на большое число различных эпизодов, чередующихся периодами выбора позиции, передвижениями, подготовки атак и переходов в защиту, то есть действиями относительно низкой интенсивности. Выносливость в такой работе будет зависеть не только от того, какие у Вас энергетические резервы и как Вы их будете расходовать, но и от того, насколько быстро они будут при этом восстанавливаться после эпизодов активных действий. Интенсивное выполнение атакующих и защитных действий обеспечивается анаэробными процессами, а скорость протекания восстановления в ходе поединка определяется мощностью аэробного процесса. При этом желательно не допускать переходов в гликолитический анаэробный режим работы, т.е., например, избегать длительных серий приемов в высоком темпе, потому что это влечет за собой быстрое нарастание утомления, последующее снижение работоспособности и необходимость длительного восстановительного периода для устранения значительного "кислородного долга" и накопившейся в работающих мышцах молочной кислоты. Снижение работоспособности выражается прежде всего в ухудшении реакции, снижении мощности работы (а значит, и силы ударов), точности движений, уменьшении скорости выполнения атакующих и защитных действий и перемещений.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Полностью избежать подключения анаэробного гликолиза в реальном поединке вряд ли возможно, а иногда и нецелесообразно в тактическом плане и к этому необходимо быть готовым. </w:t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Hо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стратегия развития и совершенствования специальной выносливости для рукопашной) боя в целом должна основываться на двух основных предпосылках.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 Совершенствования специальной выносливости за счет улучшения компонентов мощности и емкости </w:t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алактатных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анаэробных способностей.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 Развития и совершенствования компенсаторных механизмов: увеличения 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мощности аэробных способностей.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Совершенствование </w:t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алактатной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анаэробной мощности осуществляется при выполнении специальных упражнений в сериях продолжительностью 6-10 секунд, повторяемых 5-6 раз с отдыхом от 10-15 секунд до 1-3 минут. Всего в тренировке можно выполнить 2-4 таких серий нагрузки с отдыхом между ними 4-5 минут. Чем меньше Ваша тренированность, тем более продолжительными должны быть интервалы отдыха. Эти промежутки отдыха необходимо заполнять упражнениями на растягивание или плавным и медленным выполнением комплексов формальных упражнений, по аналогии с комплексами оздоровительной гимнастики ушу. Увеличивая постепенно продолжительность выполнения серий специальных упражнений до 15-20 секунд, можно добиться увеличения </w:t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алактатной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емкости. Главный критерий контроля направленности нагрузки - высокая, не снижающаяся от серии к серии мощность выполнения упражнения и отсутствие чувства забитости, локальной "тяжести" работающих мышц. Если же повторять 10-секундные серии упражнения с 10-15-секундными интервалами отдыха подряд 10-15 раз и более, то можно изменить общую направленность нагрузки на совершенствование аэробной мощности, а при увеличении продолжительности пауз отдыха до 30 секунд нагрузка будет направлена на увеличение аэробной емкости и эффективности использования энергетического потенциала. В таком режиме выполнения серий упражнений решаются не только задачи развития специальной выносливости, но одновременно и совершенствования техники, развития специальной силы и быстроты. При коротких интервалах отдыха заполнять их другими упражнениями, конечно, не следует.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Для совершенствования гликолитических анаэробных возможностей необходимо увеличить продолжительность выполнения серий упражнений от 20 до 30-45 секунд. При интервалах отдыха 3-6 минут нагрузка будет направлена на увеличение мощности, а при сокращении их от 1,5 минут до 10 секунд - на емкость анаэробного гликолиза.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Для развития и совершенствования специальной выносливости, проявляющейся в Вашей способности вести поединок на уровне своей максимальной мощности, применяют специальные и специально подготовительные упражнения в различном режиме мышечной деятельности: в основном рекомендуется использовать для этого "бой с тенью", выполнение серий упражнений на снарядах, в передвижениях и др.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Hапример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 При тренировке на снарядах необходимо выполнять: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10-15 "включений" по 3-4 мощных и быстрых ударных или защитных 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действий продолжительностью 1,0-1,5 секунды каждое включение и чередовать их с более спокойными движениями для восстановления организма в виде перемещений, изменения стоек и т.д. Всего следует выполнять 5-6 таких серий через 1,5-2,0 минуты отдыха.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 При выполнении прыжковых упражнении: 10-15 секунд интенсивной работы (или 10-15 прыжков) повторить 5-6 раз через 1,5-2,0 минуты отдыха или работы малой интенсивности.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 Для совершенствования гликолитической анаэробной способности и адаптации к </w:t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ацидотическим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сдвигам во внутренней среде, приводящим к резкому снижению работоспособности (в том числе и точности действий) - выполнять специальные упражнения на снарядах, "бой с тенью", сочетания ударов и передвижений: 5-6 серий по 20-30 секунд интенсивной работы в чередовании с работой малой интенсивности в течение 1-3 минут. С ростом тренированности продолжительность восстановительной работы можно сокращать равномерно или с уменьшением к концу серии, например - 90 секунд - 75 - 60 - 45 - 30 секунд отдыха. После такой серии требуется отдых до 10 минут, в течение которого необходимо по возможности выполнять дыхательные упражнения, упражнения на расслабление и гибкость.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Hагрузку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можно увеличить за счет дополнительных отягощении при выполнении специальных упражнений (в виде манжет, накладок, жилетов, поясов, гантелей и т.д.). Примеры таких упражнений для развития силовой выносливости были рассмотрены в разделе силовой подготовки. Вместе с тем для более избирательной направленности упражнений с тяжестями на тот или иной механизм обеспечения локальной мышечной выносливости необходимо придерживаться следующих правил: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 Для увеличения максимальной анаэробной мощности используются упражнения с отягощением 30-70% от предельного с количеством повторений от 5 до 12 раз. Выполнять их надо с высокой скоростью, в максимально возможном темпе с произвольными интервалами отдыха между подходами - до восстановления. Количество подходов определяется опытным путем - до снижения мощности выполняемой работы, но обычно выполняется до 6 подходов.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 Для увеличения анаэробной </w:t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алактатной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емкости и повышения эффективности использования энергетического потенциала: упражнения с отягощением от 20 и до 60% от предельного с количеством повторений 15-30 раз с высокой скоростью и темпом движений. Выполняется 3-4 подхода с отдыхом 2-3 минуты. В процессе работы необходим постоянный контроль за техникой выполнения упражнения.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 Для совершенствования компенсаторных механизмов и адаптации к 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работе в условиях резких </w:t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ацидотических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сдвигов повторить не более 4 серий упражнения в высоком темпе с отягощением 20-35% от предельного и с работой "до отказа" в каждой серии. При больших (до 10 минут) интервалах отдыха (в течение которых необходимо выполнять упражнения на расслабление, гибкость, различные махи) работа будет направлена преимущественно на совершенствование анаэробной гликолитической производительности, а при относительно небольших интервалах (1-3 минуты) - на истощение анаэробных внутримышечных ресурсов и совершенствование их емкости.</w:t>
      </w:r>
    </w:p>
    <w:p w:rsidR="00BA234A" w:rsidRDefault="00A8614D" w:rsidP="00A8614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СРЕДСТВА И МЕТОДЫ РАЗВИТИЯ ОБЩЕЙ ВЫHОСЛИВОСТИ</w:t>
      </w:r>
    </w:p>
    <w:p w:rsidR="00A8614D" w:rsidRPr="0014792C" w:rsidRDefault="00A8614D" w:rsidP="00A8614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Аэробные возможности развиваются эффективно при выполнении длительных непрерывных упражнений, таких, как кроссовый бег, ходьба на лыжах, плавание. Можно для этих целей применять и спортивные игры. Аэробные возможности относительно мало специфичны и не очень сильно зависят от вида упражнения. Поэтому, если Вы, например, в беге или плавании сумели повысить свои аэробные возможности, то это улучшение скажется и на выполнении других упражнений. Чем ниже мощность выполняемой работы, тем меньше ее результативность зависит от совершенства двигательного навыка и больше -от аэробных возможностей. Функциональные возможности вегетативных систем организма при этом будут высокими при выполнении всех упражнений аэробной направленности. В связи с этим выносливость к работе такой направленности приобретает общий характер и ее называют общей выносливостью.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Общая выносливость является не только основой поддержания высокой работоспособности в поединке, компенсируя неблагоприятные сдвиги в организме и восстанавливая энергоресурсы в ходе самого боя, но и обеспечивает переносимость высоких объемов тренировочных нагрузок, т.е. физическую работоспособность человека. В литературных источниках недаром подчеркивается то большое значение, которое придавали этому важнейшему качеству мастера древности. Упражнения аэробной направленности, как правило, выполнялись в утренние часы. Это были чаще всего длительные пробежки продолжительностью до 1-2 часов, иногда в сочетании с ходьбой.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Опыт показывает, что в общем объеме тренировочной нагрузки целенаправленную работу над развитием общей выносливости удобнее всего выполнять в утренние часы на физической зарядке. Такая работа должна быть "фоном", на который накладываются все объемы специальных упражнений.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Рекомендуется, в зависимости от Вашего самочувствия и подготовленности, 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ежедневное непрерывное </w:t>
      </w:r>
      <w:proofErr w:type="spellStart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пробегание</w:t>
      </w:r>
      <w:proofErr w:type="spellEnd"/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5-6 км в равномерном темпе со скоростью от 6,0 до 4,5 минут на один километр. Чем выше уровень Вашей общей выносливости, тем более высокой может быть и скорость бега. Один раз в 2-3 недели, лучше всего в выходной день, можно пробежать и более длинную дистанцию - до 10-15 км в равномерном темпе с той же скоростью. Периодически можно пробегать с более высокой скоростью (3-4 минуты на 1 км) и Вашу обычную дистанцию в 5-6 км, но такая работа может выполняться не чаще чем 1 раз в неделю.</w:t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479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теплые летние дни беговую тренировку можно заменить плаванием до 30 минут в открытом водоеме, а в зимнее время - ходьбой на лыжах до 1-2 часов.</w:t>
      </w:r>
    </w:p>
    <w:p w:rsidR="00A8614D" w:rsidRPr="006E6B79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b/>
          <w:bCs/>
          <w:i/>
          <w:iCs/>
          <w:color w:val="181818"/>
          <w:sz w:val="28"/>
          <w:szCs w:val="28"/>
        </w:rPr>
        <w:t>8</w:t>
      </w:r>
      <w:r w:rsidR="00A8614D" w:rsidRPr="006E6B79">
        <w:rPr>
          <w:b/>
          <w:bCs/>
          <w:i/>
          <w:iCs/>
          <w:color w:val="181818"/>
          <w:sz w:val="28"/>
          <w:szCs w:val="28"/>
        </w:rPr>
        <w:t>. ВЫПОЛНЕНИЕ КОНТРОЛЬНЫХ НОРМАТИВОВ, КОНТРОЛЬНЫЕ ЗАНЯТИЯ, СОРЕВНОВАНИЯ.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Выполнение контрольных нормативов по общей физической подготовке.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Спортивные праздники.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Показательные выступления.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Открытые занятия.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Участие в соревнованиях по выполнению норм ОФП, комплекса ГТО.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BA234A" w:rsidP="00A8614D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ЗАКЛЮЧЕНИЕ</w:t>
      </w:r>
      <w:r w:rsidR="00A8614D" w:rsidRPr="006E6B79">
        <w:rPr>
          <w:b/>
          <w:color w:val="181818"/>
          <w:sz w:val="28"/>
          <w:szCs w:val="28"/>
        </w:rPr>
        <w:t>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Важно сразу правильно формировать двигательные навыки у детей, поскольку переучивать их трудно, поэтому необходимо обучать детей рациональной технике выполнения физических упражнений, расширять объем разнообразных навыков, которые совершенствуются на последующих возрастных этапах их жизни.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Формирование двигательных способностей ребенка происходит в соответствии с законом роста и развития детского организма.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Основой всестороннего развития ребенка является физическое воспитание. Организованные физкультурные занятия, а также свободная двигательная деятельность улучшают деятельность сердечно - сосудистой, дыхательной и нервной системы, укрепляют опорно-двигательный аппарат, улучшают обмен веществ. Они повышают устойчивость ребенка к заболеваниям, мобилизуют защитные силы организма. Чем большим количеством разнообразных движений овладеет ребенок, тем шире возможности для развития ощущения, восприятия и других психических процессов, тем полноценнее осуществляется его развитие.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Обучая в процессе физического воспитания, преследуются образовательные задачи, которые состоят в том, чтобы сформировать и довести до определенной степени совершенства необходимые двигательные умения, навыки и связанные с ними знания. При этом основным предметом обучения являются рациональные двигательные действия, включающие систему взаимосвязанных движений.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lastRenderedPageBreak/>
        <w:t>Особенности двигательных действий и закономерности формирования двигательных умений и навыков во многом предопределяют дидактические особенности физического воспитания.</w:t>
      </w:r>
    </w:p>
    <w:p w:rsidR="00A8614D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Рукопашная схватка характеризуется высокой напряженностью боевых действий, требующих от спортсмена максимальных мышечных усилий и умения проявлять их в быстроизменяющейся обстановке. В процессе поединка на организм бойцов воздействуют экстремальные по величине и продолжительности нагрузки, требующие предельной мобилизации функциональных возможностей организма и предъявляющие высокие требования к общей физической подготовке занимающихся, которая является базой для достижения весомых успехов в искусстве рукопашного боя. Она характеризуется определенным уровнем развития основных физических качеств: силы, ловкости, быстроты, выносливости, гибкости. Чем лучше физически подготовлен человек, чем работоспособнее его организм, тем лучше он воспринимает тренировочные нагрузки и выполняет технические приемы, быстрее после них восстанавливается, тем легче ему поддерживать состояние тренированности. Без физической подготовленности невозможно в условиях поединка эффективно проявлять технические и тактические навыки. Поэтому в единстве с процессом разучивания и совершенствования базовой техники общая физическая подготовка должна стать одной из главных составляющих тренировки. В дальнейшем при описании упражнения будем классифицировать в зависимости от развития физических качеств. Перечень упражнений смотреть в приложении к данной методической разработке.</w:t>
      </w: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BA234A" w:rsidRPr="006E6B79" w:rsidRDefault="00BA234A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bookmarkStart w:id="0" w:name="_GoBack"/>
      <w:bookmarkEnd w:id="0"/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Список литературы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8"/>
          <w:szCs w:val="28"/>
        </w:rPr>
      </w:pP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1. </w:t>
      </w:r>
      <w:proofErr w:type="spellStart"/>
      <w:r w:rsidRPr="006E6B79">
        <w:rPr>
          <w:color w:val="181818"/>
          <w:sz w:val="28"/>
          <w:szCs w:val="28"/>
        </w:rPr>
        <w:t>Грохольский</w:t>
      </w:r>
      <w:proofErr w:type="spellEnd"/>
      <w:r w:rsidRPr="006E6B79">
        <w:rPr>
          <w:color w:val="181818"/>
          <w:sz w:val="28"/>
          <w:szCs w:val="28"/>
        </w:rPr>
        <w:t xml:space="preserve"> Г.Г. Двигательная активность детей дошкольного возраста: Метод. Рекомендации, АФВ и СРБ. – Мин, 1992. - 44с.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2. </w:t>
      </w:r>
      <w:proofErr w:type="spellStart"/>
      <w:r w:rsidRPr="006E6B79">
        <w:rPr>
          <w:color w:val="181818"/>
          <w:sz w:val="28"/>
          <w:szCs w:val="28"/>
        </w:rPr>
        <w:t>Гогунов</w:t>
      </w:r>
      <w:proofErr w:type="spellEnd"/>
      <w:r w:rsidRPr="006E6B79">
        <w:rPr>
          <w:color w:val="181818"/>
          <w:sz w:val="28"/>
          <w:szCs w:val="28"/>
        </w:rPr>
        <w:t xml:space="preserve"> Е.Н., Мартьянов Б.И. Психология физического воспитания и спорта. – М., 2000. – 95с.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3. Ильин Е.П. Психофизиология физического воспитания (факторы, влияющие на эффективность спортивной деятельности). – М.: Просвещение, </w:t>
      </w:r>
      <w:proofErr w:type="gramStart"/>
      <w:r w:rsidRPr="006E6B79">
        <w:rPr>
          <w:color w:val="181818"/>
          <w:sz w:val="28"/>
          <w:szCs w:val="28"/>
        </w:rPr>
        <w:t>1983.-</w:t>
      </w:r>
      <w:proofErr w:type="gramEnd"/>
      <w:r w:rsidRPr="006E6B79">
        <w:rPr>
          <w:color w:val="181818"/>
          <w:sz w:val="28"/>
          <w:szCs w:val="28"/>
        </w:rPr>
        <w:t xml:space="preserve"> 395 с.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4. Максименко А.М. Основы теории и методики физической культуры: Учебное пособие для студентов высших учебных заведений. – М.: 4-й филиал Воениздата, 2001. – 453 с.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5. Матвеев Л.П. Теория и методика физической культуры. Введение в предмет: учебник для высших специальных физкультурных учебных заведений. 3-е изд. – </w:t>
      </w:r>
      <w:proofErr w:type="gramStart"/>
      <w:r w:rsidRPr="006E6B79">
        <w:rPr>
          <w:color w:val="181818"/>
          <w:sz w:val="28"/>
          <w:szCs w:val="28"/>
        </w:rPr>
        <w:t>СПб.:</w:t>
      </w:r>
      <w:proofErr w:type="gramEnd"/>
      <w:r w:rsidRPr="006E6B79">
        <w:rPr>
          <w:color w:val="181818"/>
          <w:sz w:val="28"/>
          <w:szCs w:val="28"/>
        </w:rPr>
        <w:t xml:space="preserve"> издательство «Лань», 2003.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7. Пермяков Е.С. Физкультура и спорт. - М.: Физкультура и спорт, </w:t>
      </w:r>
      <w:proofErr w:type="gramStart"/>
      <w:r w:rsidRPr="006E6B79">
        <w:rPr>
          <w:color w:val="181818"/>
          <w:sz w:val="28"/>
          <w:szCs w:val="28"/>
        </w:rPr>
        <w:t>2000.-</w:t>
      </w:r>
      <w:proofErr w:type="gramEnd"/>
      <w:r w:rsidRPr="006E6B79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             </w:t>
      </w:r>
      <w:r w:rsidRPr="006E6B79">
        <w:rPr>
          <w:color w:val="181818"/>
          <w:sz w:val="28"/>
          <w:szCs w:val="28"/>
        </w:rPr>
        <w:t>648 с.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8. </w:t>
      </w:r>
      <w:proofErr w:type="spellStart"/>
      <w:r w:rsidRPr="006E6B79">
        <w:rPr>
          <w:color w:val="181818"/>
          <w:sz w:val="28"/>
          <w:szCs w:val="28"/>
        </w:rPr>
        <w:t>Рунова</w:t>
      </w:r>
      <w:proofErr w:type="spellEnd"/>
      <w:r w:rsidRPr="006E6B79">
        <w:rPr>
          <w:color w:val="181818"/>
          <w:sz w:val="28"/>
          <w:szCs w:val="28"/>
        </w:rPr>
        <w:t xml:space="preserve"> М.А. Двигательная активность ребёнка. - М.: Мозаика-Синтез, 2015.</w:t>
      </w:r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 xml:space="preserve">9. </w:t>
      </w:r>
      <w:proofErr w:type="spellStart"/>
      <w:r w:rsidRPr="006E6B79">
        <w:rPr>
          <w:color w:val="181818"/>
          <w:sz w:val="28"/>
          <w:szCs w:val="28"/>
        </w:rPr>
        <w:t>Степаненкова</w:t>
      </w:r>
      <w:proofErr w:type="spellEnd"/>
      <w:r w:rsidRPr="006E6B79">
        <w:rPr>
          <w:color w:val="181818"/>
          <w:sz w:val="28"/>
          <w:szCs w:val="28"/>
        </w:rPr>
        <w:t xml:space="preserve"> Э.Я. Теория и методика физического воспитания и развития ребенка. – М.: Издательский центр «Академия» </w:t>
      </w:r>
      <w:proofErr w:type="gramStart"/>
      <w:r w:rsidRPr="006E6B79">
        <w:rPr>
          <w:color w:val="181818"/>
          <w:sz w:val="28"/>
          <w:szCs w:val="28"/>
        </w:rPr>
        <w:t>2001.-</w:t>
      </w:r>
      <w:proofErr w:type="gramEnd"/>
    </w:p>
    <w:p w:rsidR="00A8614D" w:rsidRPr="006E6B79" w:rsidRDefault="00A8614D" w:rsidP="00A8614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E6B79">
        <w:rPr>
          <w:color w:val="181818"/>
          <w:sz w:val="28"/>
          <w:szCs w:val="28"/>
        </w:rPr>
        <w:t>10. Тарасова Т.А. Контроль физического состояния детей - М.: ТЦ Сфера, 2005.</w:t>
      </w:r>
    </w:p>
    <w:p w:rsidR="00276447" w:rsidRDefault="00276447"/>
    <w:sectPr w:rsidR="00276447" w:rsidSect="00E051DF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EF"/>
    <w:rsid w:val="00075AC5"/>
    <w:rsid w:val="00276447"/>
    <w:rsid w:val="007D19AA"/>
    <w:rsid w:val="007D7991"/>
    <w:rsid w:val="00A327C1"/>
    <w:rsid w:val="00A8614D"/>
    <w:rsid w:val="00AE12EF"/>
    <w:rsid w:val="00BA234A"/>
    <w:rsid w:val="00E0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ACB3F-727A-457D-920B-5056DD4A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1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A8614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8614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8614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A8614D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3">
    <w:name w:val="Normal (Web)"/>
    <w:basedOn w:val="a"/>
    <w:uiPriority w:val="99"/>
    <w:semiHidden/>
    <w:unhideWhenUsed/>
    <w:rsid w:val="00A8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4924</Words>
  <Characters>28068</Characters>
  <Application>Microsoft Office Word</Application>
  <DocSecurity>0</DocSecurity>
  <Lines>233</Lines>
  <Paragraphs>65</Paragraphs>
  <ScaleCrop>false</ScaleCrop>
  <Company>SPecialiST RePack</Company>
  <LinksUpToDate>false</LinksUpToDate>
  <CharactersWithSpaces>32927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2023-04-10T11:28:00Z</dcterms:created>
  <dcterms:modified xsi:type="dcterms:W3CDTF">2023-04-20T06:45:00Z</dcterms:modified>
</cp:coreProperties>
</file>